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1C" w:rsidRPr="00B50E1C" w:rsidRDefault="00B50E1C" w:rsidP="00B50E1C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 w:rsidRPr="00B50E1C">
        <w:rPr>
          <w:rFonts w:ascii="Arial" w:eastAsia="Times New Roman" w:hAnsi="Arial" w:cs="Arial"/>
          <w:color w:val="111111"/>
          <w:sz w:val="21"/>
          <w:szCs w:val="21"/>
          <w:lang w:eastAsia="es-AR"/>
        </w:rPr>
        <w:t>Córdoba, 21 de enero de 2019</w:t>
      </w:r>
    </w:p>
    <w:p w:rsidR="00B50E1C" w:rsidRPr="00B50E1C" w:rsidRDefault="00B50E1C" w:rsidP="00B50E1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 w:rsidRPr="00B50E1C">
        <w:rPr>
          <w:rFonts w:ascii="Arial" w:eastAsia="Times New Roman" w:hAnsi="Arial" w:cs="Arial"/>
          <w:color w:val="111111"/>
          <w:sz w:val="21"/>
          <w:szCs w:val="21"/>
          <w:lang w:eastAsia="es-AR"/>
        </w:rPr>
        <w:t>Editores de la Revista</w:t>
      </w:r>
    </w:p>
    <w:p w:rsidR="00B50E1C" w:rsidRDefault="00B50E1C" w:rsidP="00B50E1C">
      <w:pPr>
        <w:shd w:val="clear" w:color="auto" w:fill="FFFFFF"/>
        <w:spacing w:after="0" w:line="360" w:lineRule="auto"/>
        <w:jc w:val="both"/>
        <w:rPr>
          <w:rStyle w:val="Textoennegrita"/>
          <w:rFonts w:ascii="Arial" w:hAnsi="Arial" w:cs="Arial"/>
          <w:b w:val="0"/>
          <w:color w:val="111111"/>
          <w:sz w:val="21"/>
          <w:szCs w:val="21"/>
          <w:shd w:val="clear" w:color="auto" w:fill="FFFFFF"/>
        </w:rPr>
      </w:pPr>
      <w:r w:rsidRPr="00B50E1C">
        <w:rPr>
          <w:rStyle w:val="Textoennegrita"/>
          <w:rFonts w:ascii="Arial" w:hAnsi="Arial" w:cs="Arial"/>
          <w:b w:val="0"/>
          <w:color w:val="111111"/>
          <w:sz w:val="21"/>
          <w:szCs w:val="21"/>
          <w:shd w:val="clear" w:color="auto" w:fill="FFFFFF"/>
        </w:rPr>
        <w:t>Folia Histórica del Nordeste</w:t>
      </w:r>
    </w:p>
    <w:p w:rsidR="00B50E1C" w:rsidRPr="00B50E1C" w:rsidRDefault="00B50E1C" w:rsidP="00B50E1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>S__________/D_________:</w:t>
      </w:r>
    </w:p>
    <w:p w:rsidR="00B50E1C" w:rsidRDefault="00B50E1C" w:rsidP="00B50E1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</w:p>
    <w:p w:rsidR="00B50E1C" w:rsidRDefault="00B50E1C" w:rsidP="00B50E1C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</w:p>
    <w:p w:rsidR="00B50E1C" w:rsidRDefault="00B50E1C" w:rsidP="00B50E1C">
      <w:pPr>
        <w:shd w:val="clear" w:color="auto" w:fill="FFFFFF"/>
        <w:spacing w:line="360" w:lineRule="auto"/>
        <w:ind w:firstLine="2694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Por medio de la presente declaramos que el artículo </w:t>
      </w:r>
      <w:r w:rsidR="00A57A27" w:rsidRPr="00A57A27"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titulado </w:t>
      </w: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>“</w:t>
      </w:r>
      <w:r w:rsidRPr="00B50E1C">
        <w:rPr>
          <w:rFonts w:ascii="Arial" w:eastAsia="Times New Roman" w:hAnsi="Arial" w:cs="Arial"/>
          <w:color w:val="111111"/>
          <w:sz w:val="21"/>
          <w:szCs w:val="21"/>
          <w:lang w:eastAsia="es-AR"/>
        </w:rPr>
        <w:t>La Industrialización por Sustitución de Importaciones (ISI): usos y sentidos de una expresión polisémica</w:t>
      </w: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>”, que remito a Ustedes en el día de la fecha,</w:t>
      </w:r>
      <w:r>
        <w:rPr>
          <w:rStyle w:val="Textoennegrita"/>
          <w:rFonts w:ascii="Arial" w:hAnsi="Arial" w:cs="Arial"/>
          <w:b w:val="0"/>
          <w:color w:val="111111"/>
          <w:sz w:val="21"/>
          <w:szCs w:val="21"/>
          <w:shd w:val="clear" w:color="auto" w:fill="FFFFFF"/>
        </w:rPr>
        <w:t xml:space="preserve"> </w:t>
      </w:r>
      <w:r w:rsidR="00A57A27" w:rsidRPr="00A57A27"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es un trabajo original, que no ha sido ni total ni parcialmente publicado en ningún medio impreso o electrónico, que no ha sido remitido simultáneamente a otra publicación y que no se encuentra actualmente en proceso de evaluación en otra publicación. </w:t>
      </w:r>
    </w:p>
    <w:p w:rsidR="00B50E1C" w:rsidRDefault="00B50E1C" w:rsidP="00B50E1C">
      <w:pPr>
        <w:shd w:val="clear" w:color="auto" w:fill="FFFFFF"/>
        <w:spacing w:line="360" w:lineRule="auto"/>
        <w:ind w:firstLine="2694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>El trabajo es una adaptación de parte de una tesis en Historia realizada en la Universidad Nacional de Córdoba. Asimismo, e</w:t>
      </w:r>
      <w:r w:rsidR="00A57A27" w:rsidRPr="00A57A27">
        <w:rPr>
          <w:rFonts w:ascii="Arial" w:eastAsia="Times New Roman" w:hAnsi="Arial" w:cs="Arial"/>
          <w:color w:val="111111"/>
          <w:sz w:val="21"/>
          <w:szCs w:val="21"/>
          <w:lang w:eastAsia="es-AR"/>
        </w:rPr>
        <w:t>n el caso que sea aceptado para su publicación, transferimos los derechos de publicación a la revista Folia Histórica del Nordeste, quien asume los derechos para editar, publicar, reproducir, distribuir copias, electrónicas o multimedia e inclu</w:t>
      </w:r>
      <w:bookmarkStart w:id="0" w:name="_GoBack"/>
      <w:bookmarkEnd w:id="0"/>
      <w:r w:rsidR="00A57A27" w:rsidRPr="00A57A27"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ir el artículo en índices nacionales e internacionales o bases de datos. </w:t>
      </w:r>
    </w:p>
    <w:p w:rsidR="00B50E1C" w:rsidRDefault="00A57A27" w:rsidP="00B50E1C">
      <w:pPr>
        <w:shd w:val="clear" w:color="auto" w:fill="FFFFFF"/>
        <w:spacing w:line="360" w:lineRule="auto"/>
        <w:ind w:firstLine="2694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 w:rsidRPr="00A57A27"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Por otra parte, dejamos constancia que las afirmaciones vertidas en el mismo son de exclusiva responsabilidad de </w:t>
      </w:r>
      <w:r w:rsidR="00B50E1C"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los autores. </w:t>
      </w:r>
    </w:p>
    <w:p w:rsidR="00B50E1C" w:rsidRDefault="00B50E1C" w:rsidP="00B50E1C">
      <w:pPr>
        <w:shd w:val="clear" w:color="auto" w:fill="FFFFFF"/>
        <w:spacing w:line="360" w:lineRule="auto"/>
        <w:ind w:firstLine="2694"/>
        <w:jc w:val="both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 xml:space="preserve">Sin más, aprovechamos la ocasión para saludar a Ustedes muy cordialmente. </w:t>
      </w:r>
    </w:p>
    <w:p w:rsidR="00B50E1C" w:rsidRDefault="00B50E1C" w:rsidP="00B50E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</w:p>
    <w:p w:rsidR="00B50E1C" w:rsidRDefault="00B50E1C" w:rsidP="00B50E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</w:p>
    <w:p w:rsidR="00B50E1C" w:rsidRDefault="00B50E1C" w:rsidP="00B50E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noProof/>
          <w:color w:val="111111"/>
          <w:sz w:val="21"/>
          <w:szCs w:val="21"/>
          <w:lang w:eastAsia="es-AR"/>
        </w:rPr>
        <w:drawing>
          <wp:inline distT="0" distB="0" distL="0" distR="0">
            <wp:extent cx="2219325" cy="10924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Rech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795" cy="109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E1C" w:rsidRDefault="00B50E1C" w:rsidP="00B50E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>Federico Hernán Reche</w:t>
      </w:r>
    </w:p>
    <w:p w:rsidR="00B50E1C" w:rsidRDefault="00B50E1C" w:rsidP="00B50E1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es-AR"/>
        </w:rPr>
        <w:t>DNI: 32683130</w:t>
      </w:r>
    </w:p>
    <w:sectPr w:rsidR="00B50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27"/>
    <w:rsid w:val="00053EB7"/>
    <w:rsid w:val="00355707"/>
    <w:rsid w:val="004563BE"/>
    <w:rsid w:val="007876A1"/>
    <w:rsid w:val="00A57A27"/>
    <w:rsid w:val="00B50E1C"/>
    <w:rsid w:val="00C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EFF8"/>
  <w15:chartTrackingRefBased/>
  <w15:docId w15:val="{228F15B5-42EE-4C4D-BF51-B8E45872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50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Reche</dc:creator>
  <cp:keywords/>
  <dc:description/>
  <cp:lastModifiedBy>Federico Reche</cp:lastModifiedBy>
  <cp:revision>1</cp:revision>
  <dcterms:created xsi:type="dcterms:W3CDTF">2019-01-19T11:34:00Z</dcterms:created>
  <dcterms:modified xsi:type="dcterms:W3CDTF">2019-01-21T18:56:00Z</dcterms:modified>
</cp:coreProperties>
</file>